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F6" w:rsidRPr="00226358" w:rsidRDefault="00F236F6" w:rsidP="0022635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236F6" w:rsidRPr="00F236F6" w:rsidRDefault="00F236F6" w:rsidP="00F2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F236F6" w:rsidRPr="00F236F6" w:rsidRDefault="00F236F6" w:rsidP="00F2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F236F6" w:rsidRPr="00F236F6" w:rsidTr="000A701F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0912-7LEK-F-15-Ef</w:t>
            </w:r>
          </w:p>
        </w:tc>
      </w:tr>
      <w:tr w:rsidR="00F236F6" w:rsidRPr="00F236F6" w:rsidTr="000A701F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60561E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Hemostaza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tromboza</w:t>
            </w:r>
            <w:proofErr w:type="spellEnd"/>
          </w:p>
        </w:tc>
      </w:tr>
      <w:tr w:rsidR="00F236F6" w:rsidRPr="00F236F6" w:rsidTr="000A701F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60561E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Hemostasis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thromosis</w:t>
            </w:r>
            <w:proofErr w:type="spellEnd"/>
          </w:p>
        </w:tc>
      </w:tr>
    </w:tbl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F236F6" w:rsidRPr="00F236F6" w:rsidTr="000A701F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8E19C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Polewczyk</w:t>
            </w:r>
            <w:proofErr w:type="spellEnd"/>
            <w:r w:rsidR="00075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, Prof. UJK</w:t>
            </w:r>
          </w:p>
        </w:tc>
      </w:tr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075772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apolewczyk@ujk.edu.pl</w:t>
            </w:r>
          </w:p>
        </w:tc>
      </w:tr>
    </w:tbl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F236F6" w:rsidRPr="00F236F6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F236F6" w:rsidRPr="00F236F6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Anatomy, physiology, </w:t>
            </w:r>
            <w:proofErr w:type="spellStart"/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pathophysiology</w:t>
            </w:r>
            <w:proofErr w:type="spellEnd"/>
          </w:p>
        </w:tc>
      </w:tr>
    </w:tbl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F236F6" w:rsidRPr="00F236F6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</w:t>
            </w:r>
            <w:r w:rsidR="000A5D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hours e-learning)</w:t>
            </w:r>
          </w:p>
        </w:tc>
      </w:tr>
      <w:tr w:rsidR="00F236F6" w:rsidRPr="00F236F6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 didactic rooms of the UJK</w:t>
            </w:r>
          </w:p>
        </w:tc>
      </w:tr>
      <w:tr w:rsidR="00F236F6" w:rsidRPr="00F236F6" w:rsidTr="000A701F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F236F6" w:rsidRPr="00F236F6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conversation lecture, </w:t>
            </w:r>
            <w:r w:rsidRPr="00F236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discussion, </w:t>
            </w: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case study in natural conditions</w:t>
            </w:r>
          </w:p>
        </w:tc>
      </w:tr>
      <w:tr w:rsidR="00F236F6" w:rsidRPr="00F236F6" w:rsidTr="000A701F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6056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Ziad</w:t>
            </w:r>
            <w:proofErr w:type="spellEnd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Issa</w:t>
            </w:r>
            <w:proofErr w:type="spellEnd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, John M. Miller, Douglas P. </w:t>
            </w:r>
            <w:proofErr w:type="spellStart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Zipes.</w:t>
            </w:r>
            <w:r w:rsidR="0060561E">
              <w:rPr>
                <w:rFonts w:ascii="Times New Roman" w:hAnsi="Times New Roman" w:cs="Times New Roman"/>
                <w:sz w:val="20"/>
                <w:szCs w:val="20"/>
              </w:rPr>
              <w:t>hemostasis</w:t>
            </w:r>
            <w:proofErr w:type="spellEnd"/>
            <w:r w:rsidR="0060561E">
              <w:rPr>
                <w:rFonts w:ascii="Times New Roman" w:hAnsi="Times New Roman" w:cs="Times New Roman"/>
                <w:sz w:val="20"/>
                <w:szCs w:val="20"/>
              </w:rPr>
              <w:t>. Thrombosis.</w:t>
            </w: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 A companion to </w:t>
            </w:r>
            <w:proofErr w:type="spellStart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Beaunwald's</w:t>
            </w:r>
            <w:proofErr w:type="spellEnd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 Heart Disease. ISBN: 978-1-4557-1274-8  </w:t>
            </w:r>
            <w:r w:rsidRPr="00F236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236F6" w:rsidRPr="00F236F6" w:rsidTr="000A701F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8E19CF" w:rsidRDefault="00AE1CAC" w:rsidP="008E19CF">
            <w:pPr>
              <w:pStyle w:val="Akapitzlist"/>
              <w:numPr>
                <w:ilvl w:val="0"/>
                <w:numId w:val="4"/>
              </w:numPr>
              <w:snapToGrid w:val="0"/>
              <w:spacing w:line="240" w:lineRule="auto"/>
              <w:ind w:left="289" w:hanging="289"/>
              <w:rPr>
                <w:rFonts w:eastAsia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eastAsia="Times New Roman" w:cs="Times New Roman"/>
                <w:sz w:val="20"/>
                <w:szCs w:val="20"/>
                <w:lang w:val="en-GB" w:eastAsia="ar-SA"/>
              </w:rPr>
              <w:t xml:space="preserve">HEMOSTASIS AND THROMBOSIS: BASIC PRINCIPLES AND CLINICAL </w:t>
            </w:r>
            <w:r w:rsidRPr="008E19CF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PRACTICE </w:t>
            </w:r>
            <w:r w:rsidRPr="008E19C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Robert W. Colman Victor J. </w:t>
            </w:r>
            <w:proofErr w:type="spellStart"/>
            <w:r w:rsidRPr="008E19C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Marder</w:t>
            </w:r>
            <w:proofErr w:type="spellEnd"/>
            <w:r w:rsidRPr="008E19C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Alexander W. WILLIAMS &amp; WILKINS,2005</w:t>
            </w:r>
          </w:p>
        </w:tc>
      </w:tr>
    </w:tbl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F236F6" w:rsidRPr="00F236F6" w:rsidTr="000A701F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6F6" w:rsidRPr="00075772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5358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</w:t>
            </w:r>
            <w:r w:rsidR="005358C0" w:rsidRPr="005358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lecture</w:t>
            </w:r>
            <w:r w:rsidRPr="00F236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075772" w:rsidRPr="00F236F6" w:rsidRDefault="00075772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:rsidR="00F236F6" w:rsidRPr="00F236F6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 acquisition of knowledge</w:t>
            </w:r>
            <w:r w:rsidR="00AE1CA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concerning the arterial thrombosis and embolism</w:t>
            </w:r>
          </w:p>
          <w:p w:rsidR="00F236F6" w:rsidRPr="00F236F6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 acquisition of knowledge concerning the application of the treatment of arrhythmia using ablation </w:t>
            </w:r>
          </w:p>
          <w:p w:rsidR="00F236F6" w:rsidRPr="00F236F6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 acquisition of skills of basic interpretation of electrophysiological examinations</w:t>
            </w:r>
          </w:p>
        </w:tc>
      </w:tr>
      <w:tr w:rsidR="00F236F6" w:rsidRPr="00F236F6" w:rsidTr="000A701F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6F6" w:rsidRPr="00075772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F236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8E19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F236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075772" w:rsidRDefault="00075772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:rsidR="00D04CE1" w:rsidRDefault="00D04CE1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  <w:p w:rsidR="00D04CE1" w:rsidRPr="005358C0" w:rsidRDefault="00D04CE1" w:rsidP="00D04CE1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Lecture 1 </w:t>
            </w:r>
            <w:proofErr w:type="spellStart"/>
            <w:r w:rsidR="0060561E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Patophysiology</w:t>
            </w:r>
            <w:proofErr w:type="spellEnd"/>
            <w:r w:rsidR="0060561E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arterial thrombosis</w:t>
            </w:r>
            <w:r w:rsidR="00AD3210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embolism</w:t>
            </w:r>
          </w:p>
          <w:p w:rsidR="00D04CE1" w:rsidRPr="005358C0" w:rsidRDefault="0060561E" w:rsidP="00D04CE1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Lecture</w:t>
            </w:r>
            <w:r w:rsidR="00D04CE1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 </w:t>
            </w:r>
            <w:r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Vein th</w:t>
            </w:r>
            <w:r w:rsidR="008A2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rombosis and pulmonary embolism</w:t>
            </w:r>
          </w:p>
          <w:p w:rsidR="0060561E" w:rsidRPr="005358C0" w:rsidRDefault="0060561E" w:rsidP="0060561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358C0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D04CE1" w:rsidRPr="005358C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5358C0">
              <w:rPr>
                <w:rFonts w:ascii="Times New Roman" w:hAnsi="Times New Roman" w:cs="Times New Roman"/>
                <w:sz w:val="20"/>
                <w:szCs w:val="20"/>
              </w:rPr>
              <w:t>Pathophysiology</w:t>
            </w:r>
            <w:proofErr w:type="spellEnd"/>
            <w:r w:rsidRPr="005358C0">
              <w:rPr>
                <w:rFonts w:ascii="Times New Roman" w:hAnsi="Times New Roman" w:cs="Times New Roman"/>
                <w:sz w:val="20"/>
                <w:szCs w:val="20"/>
              </w:rPr>
              <w:t>, diagnosis and treatment of disseminated intravascular coagulation-</w:t>
            </w:r>
          </w:p>
          <w:p w:rsidR="0060561E" w:rsidRPr="008E19CF" w:rsidRDefault="0060561E" w:rsidP="0060561E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6DC" w:rsidRPr="008E19CF" w:rsidRDefault="0060561E" w:rsidP="00F236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  <w:r w:rsidR="00AD3210"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  <w:r w:rsidR="00AD3210"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Clinical anatomy of the heart and brain vessels</w:t>
            </w:r>
          </w:p>
          <w:p w:rsidR="00F236F6" w:rsidRPr="008E19CF" w:rsidRDefault="00AD3210" w:rsidP="00F236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Mechanism of the formation of the thrombus in the heart</w:t>
            </w:r>
          </w:p>
          <w:p w:rsidR="00F236F6" w:rsidRPr="008E19CF" w:rsidRDefault="00AD3210" w:rsidP="00F236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Factors influenced the formation of the thrombus in the arteries and veins</w:t>
            </w:r>
          </w:p>
          <w:p w:rsidR="00F236F6" w:rsidRPr="00F236F6" w:rsidRDefault="00F236F6" w:rsidP="00AD32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</w:t>
            </w: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  <w:proofErr w:type="spellStart"/>
            <w:r w:rsidR="00AD3210"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Pathophysiology</w:t>
            </w:r>
            <w:proofErr w:type="spellEnd"/>
            <w:r w:rsidR="00AD3210"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 the disseminated intravascular coagulation</w:t>
            </w:r>
          </w:p>
        </w:tc>
      </w:tr>
    </w:tbl>
    <w:p w:rsidR="00226358" w:rsidRPr="00226358" w:rsidRDefault="00226358" w:rsidP="00226358">
      <w:p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</w:p>
    <w:p w:rsidR="00F236F6" w:rsidRPr="00F8099F" w:rsidRDefault="00F236F6" w:rsidP="00F236F6">
      <w:pPr>
        <w:pStyle w:val="Akapitzlist"/>
        <w:numPr>
          <w:ilvl w:val="1"/>
          <w:numId w:val="1"/>
        </w:num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  <w:r w:rsidRPr="00F8099F">
        <w:rPr>
          <w:rFonts w:cs="Times New Roman"/>
          <w:b/>
          <w:bCs/>
          <w:color w:val="000000"/>
          <w:sz w:val="20"/>
          <w:szCs w:val="20"/>
          <w:lang w:val="en-GB"/>
        </w:rPr>
        <w:lastRenderedPageBreak/>
        <w:t>Education outcomes in the discipline</w:t>
      </w:r>
    </w:p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F236F6" w:rsidRPr="00F236F6" w:rsidTr="000A701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F6" w:rsidRPr="00F236F6" w:rsidRDefault="00F236F6" w:rsidP="00F236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236F6" w:rsidRPr="00F236F6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F236F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226358" w:rsidRPr="00226358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226358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236F6" w:rsidRPr="00F236F6" w:rsidTr="008E19CF">
        <w:trPr>
          <w:trHeight w:val="833"/>
        </w:trPr>
        <w:tc>
          <w:tcPr>
            <w:tcW w:w="794" w:type="dxa"/>
          </w:tcPr>
          <w:p w:rsidR="00F236F6" w:rsidRPr="00226358" w:rsidRDefault="00F236F6" w:rsidP="0022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5" w:type="dxa"/>
          </w:tcPr>
          <w:p w:rsidR="00F236F6" w:rsidRPr="00F236F6" w:rsidRDefault="00F236F6" w:rsidP="00F236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basic principles of stimulation and conduction in the nervous system and higher nervous functions, as well as physiology of striated and smooth muscles and functions of blood; </w:t>
            </w:r>
          </w:p>
        </w:tc>
        <w:tc>
          <w:tcPr>
            <w:tcW w:w="1842" w:type="dxa"/>
            <w:vAlign w:val="center"/>
          </w:tcPr>
          <w:p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B.W20.</w:t>
            </w:r>
          </w:p>
        </w:tc>
      </w:tr>
      <w:tr w:rsidR="00F236F6" w:rsidRPr="00F236F6" w:rsidTr="00554394">
        <w:trPr>
          <w:trHeight w:val="284"/>
        </w:trPr>
        <w:tc>
          <w:tcPr>
            <w:tcW w:w="794" w:type="dxa"/>
          </w:tcPr>
          <w:p w:rsidR="00F236F6" w:rsidRPr="00F236F6" w:rsidRDefault="00F236F6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5" w:type="dxa"/>
          </w:tcPr>
          <w:p w:rsidR="00F236F6" w:rsidRPr="00F236F6" w:rsidRDefault="00F236F6" w:rsidP="00F236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>the functions and mechanisms of regulation of all organs and systems o</w:t>
            </w:r>
            <w:r w:rsidR="00226358">
              <w:rPr>
                <w:rFonts w:ascii="Times New Roman" w:eastAsia="Calibri" w:hAnsi="Times New Roman" w:cs="Times New Roman"/>
                <w:sz w:val="20"/>
                <w:szCs w:val="20"/>
              </w:rPr>
              <w:t>f the human body, including the</w:t>
            </w: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circulatory, respiratory, digestive, and urinary systems as well as skins and understands the dependence between them;</w:t>
            </w:r>
          </w:p>
        </w:tc>
        <w:tc>
          <w:tcPr>
            <w:tcW w:w="1842" w:type="dxa"/>
            <w:vAlign w:val="center"/>
          </w:tcPr>
          <w:p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B.W21.</w:t>
            </w:r>
          </w:p>
        </w:tc>
      </w:tr>
      <w:tr w:rsidR="00F236F6" w:rsidRPr="00F236F6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226358" w:rsidRPr="0022635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22635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F236F6" w:rsidRPr="00F236F6" w:rsidTr="00CD57F7">
        <w:trPr>
          <w:trHeight w:val="284"/>
        </w:trPr>
        <w:tc>
          <w:tcPr>
            <w:tcW w:w="794" w:type="dxa"/>
          </w:tcPr>
          <w:p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45" w:type="dxa"/>
          </w:tcPr>
          <w:p w:rsidR="00F236F6" w:rsidRPr="00F236F6" w:rsidRDefault="00226358" w:rsidP="00F236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perform</w:t>
            </w:r>
            <w:r w:rsidR="00F236F6"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simple function tests evaluating the human body as a system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 regulation (stress tests) and interpret</w:t>
            </w:r>
            <w:r w:rsidR="00F236F6"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figures on the basic physiological variables;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226358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B.U7.</w:t>
            </w:r>
          </w:p>
        </w:tc>
      </w:tr>
    </w:tbl>
    <w:tbl>
      <w:tblPr>
        <w:tblStyle w:val="TableGrid"/>
        <w:tblpPr w:leftFromText="141" w:rightFromText="141" w:vertAnchor="page" w:horzAnchor="margin" w:tblpY="583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351B6A" w:rsidRPr="00C54052" w:rsidTr="00351B6A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1B6A" w:rsidRPr="00214724" w:rsidRDefault="00351B6A" w:rsidP="00351B6A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214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214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introduce rules of social conduct and teamwork to the group of specialists, including specialists </w:t>
            </w:r>
            <w:proofErr w:type="spellStart"/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proofErr w:type="spellEnd"/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351B6A" w:rsidRPr="00C54052" w:rsidTr="00351B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214724" w:rsidRDefault="00351B6A" w:rsidP="00351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A" w:rsidRPr="00C54052" w:rsidRDefault="00351B6A" w:rsidP="0035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F236F6" w:rsidRDefault="00F236F6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236F6" w:rsidRPr="00F236F6" w:rsidTr="000A701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075772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226358" w:rsidP="00226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075772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214724" w:rsidRPr="00F236F6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F236F6" w:rsidRDefault="00F236F6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226358" w:rsidRPr="00226358" w:rsidRDefault="0022635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F236F6" w:rsidRPr="00F236F6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F236F6" w:rsidRPr="00F236F6" w:rsidTr="000A701F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236F6" w:rsidRPr="00F236F6" w:rsidTr="000A701F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F6" w:rsidRPr="00F236F6" w:rsidRDefault="00F236F6" w:rsidP="00F236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61%-68%</w:t>
            </w:r>
          </w:p>
        </w:tc>
      </w:tr>
      <w:tr w:rsidR="00F236F6" w:rsidRPr="00F236F6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Learning programme content on the basic level, answers systematized, requires assistance from the teacher.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69%-76%</w:t>
            </w:r>
          </w:p>
        </w:tc>
      </w:tr>
      <w:tr w:rsidR="00F236F6" w:rsidRPr="00F236F6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Learning programme content on the basic level, answers systematized, independent.</w:t>
            </w:r>
          </w:p>
          <w:p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Solving of problems in typical situations.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F236F6" w:rsidRPr="00F236F6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The scope of presented knowledge exceeds the basic level based on the supplementary literature provided. Solving of problems in new complex situations</w:t>
            </w:r>
            <w:r w:rsidR="009464C3">
              <w:rPr>
                <w:rFonts w:ascii="Times New Roman" w:hAnsi="Times New Roman" w:cs="Times New Roman"/>
                <w:sz w:val="20"/>
                <w:szCs w:val="20"/>
              </w:rPr>
              <w:t xml:space="preserve"> 85%-92%</w:t>
            </w:r>
          </w:p>
        </w:tc>
      </w:tr>
      <w:tr w:rsidR="00F236F6" w:rsidRPr="00F236F6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scope of presented knowledge exceeds the basic level based on independently acquired scientific sources of information</w:t>
            </w:r>
            <w:r w:rsidR="009464C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93%-100%</w:t>
            </w:r>
          </w:p>
        </w:tc>
      </w:tr>
    </w:tbl>
    <w:p w:rsidR="009464C3" w:rsidRPr="009464C3" w:rsidRDefault="0096007B" w:rsidP="009464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tooltip="&quot;thresholds&quot; po polsku" w:history="1">
        <w:r w:rsidR="009464C3" w:rsidRPr="009464C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9464C3" w:rsidRPr="009464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226358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26358" w:rsidRPr="009464C3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F236F6" w:rsidRPr="00F236F6" w:rsidTr="000A701F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4A34BF" w:rsidRPr="00F236F6" w:rsidTr="008602A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4A34BF" w:rsidRPr="00F236F6" w:rsidRDefault="004A34BF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4A34BF" w:rsidRPr="00F236F6" w:rsidTr="00E10C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A34BF" w:rsidRPr="00F236F6" w:rsidTr="00F6177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0A5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4A34BF" w:rsidRPr="00F236F6" w:rsidTr="00B3569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2737F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B1681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0A5DB2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0A5D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4A34BF" w:rsidRPr="00F236F6" w:rsidTr="00644E5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4A34BF" w:rsidRPr="00F236F6" w:rsidTr="00F157E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4A34BF" w:rsidRPr="00F236F6" w:rsidTr="001F09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AC492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503A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3E05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9E2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8F1D1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4A34BF" w:rsidRPr="00F236F6" w:rsidTr="00FC41C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F236F6" w:rsidRPr="00F236F6" w:rsidRDefault="00F236F6" w:rsidP="00F236F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236F6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F236F6" w:rsidRPr="000A5DB2" w:rsidRDefault="00F236F6" w:rsidP="00F236F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</w:p>
    <w:p w:rsidR="00AE6290" w:rsidRPr="000A5DB2" w:rsidRDefault="00F236F6" w:rsidP="00F236F6">
      <w:pPr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  <w:r w:rsidRPr="000A5DB2"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  <w:t xml:space="preserve">     ...........................</w:t>
      </w:r>
    </w:p>
    <w:p w:rsidR="000A5DB2" w:rsidRPr="000A5DB2" w:rsidRDefault="000A5DB2" w:rsidP="00F236F6">
      <w:pPr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</w:pPr>
    </w:p>
    <w:p w:rsidR="000A5DB2" w:rsidRPr="000A5DB2" w:rsidRDefault="000A5DB2" w:rsidP="00F236F6">
      <w:pPr>
        <w:rPr>
          <w:sz w:val="20"/>
          <w:szCs w:val="20"/>
        </w:rPr>
      </w:pPr>
      <w:r w:rsidRPr="000A5DB2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classes conducted online (e-learning)</w:t>
      </w:r>
    </w:p>
    <w:sectPr w:rsidR="000A5DB2" w:rsidRPr="000A5DB2" w:rsidSect="00047C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B9" w:rsidRDefault="00AD53B9" w:rsidP="00226358">
      <w:pPr>
        <w:spacing w:after="0" w:line="240" w:lineRule="auto"/>
      </w:pPr>
      <w:r>
        <w:separator/>
      </w:r>
    </w:p>
  </w:endnote>
  <w:endnote w:type="continuationSeparator" w:id="1">
    <w:p w:rsidR="00AD53B9" w:rsidRDefault="00AD53B9" w:rsidP="002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B9" w:rsidRDefault="00AD53B9" w:rsidP="00226358">
      <w:pPr>
        <w:spacing w:after="0" w:line="240" w:lineRule="auto"/>
      </w:pPr>
      <w:r>
        <w:separator/>
      </w:r>
    </w:p>
  </w:footnote>
  <w:footnote w:type="continuationSeparator" w:id="1">
    <w:p w:rsidR="00AD53B9" w:rsidRDefault="00AD53B9" w:rsidP="002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213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E96474A"/>
    <w:multiLevelType w:val="hybridMultilevel"/>
    <w:tmpl w:val="A8EC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6F6"/>
    <w:rsid w:val="0000728D"/>
    <w:rsid w:val="00047C6F"/>
    <w:rsid w:val="000712E6"/>
    <w:rsid w:val="00075772"/>
    <w:rsid w:val="000A5DB2"/>
    <w:rsid w:val="001240F3"/>
    <w:rsid w:val="00214724"/>
    <w:rsid w:val="00226358"/>
    <w:rsid w:val="00351B6A"/>
    <w:rsid w:val="004A34BF"/>
    <w:rsid w:val="005358C0"/>
    <w:rsid w:val="00564130"/>
    <w:rsid w:val="00582A05"/>
    <w:rsid w:val="005902AF"/>
    <w:rsid w:val="0060561E"/>
    <w:rsid w:val="008A2290"/>
    <w:rsid w:val="008E19CF"/>
    <w:rsid w:val="009464C3"/>
    <w:rsid w:val="0096007B"/>
    <w:rsid w:val="009B137D"/>
    <w:rsid w:val="00A55713"/>
    <w:rsid w:val="00AD3210"/>
    <w:rsid w:val="00AD53B9"/>
    <w:rsid w:val="00AE1CAC"/>
    <w:rsid w:val="00AE6290"/>
    <w:rsid w:val="00D04CE1"/>
    <w:rsid w:val="00E051C1"/>
    <w:rsid w:val="00E116DC"/>
    <w:rsid w:val="00E474DE"/>
    <w:rsid w:val="00F2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F6"/>
    <w:pPr>
      <w:spacing w:after="0"/>
      <w:ind w:left="720"/>
      <w:contextualSpacing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2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358"/>
  </w:style>
  <w:style w:type="paragraph" w:styleId="Stopka">
    <w:name w:val="footer"/>
    <w:basedOn w:val="Normalny"/>
    <w:link w:val="StopkaZnak"/>
    <w:uiPriority w:val="99"/>
    <w:unhideWhenUsed/>
    <w:rsid w:val="0022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358"/>
  </w:style>
  <w:style w:type="table" w:customStyle="1" w:styleId="TableGrid">
    <w:name w:val="TableGrid"/>
    <w:rsid w:val="00351B6A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Emilka</cp:lastModifiedBy>
  <cp:revision>7</cp:revision>
  <dcterms:created xsi:type="dcterms:W3CDTF">2017-11-21T13:28:00Z</dcterms:created>
  <dcterms:modified xsi:type="dcterms:W3CDTF">2020-05-22T09:21:00Z</dcterms:modified>
</cp:coreProperties>
</file>